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487" w:rsidRDefault="00D94487" w:rsidP="00D94487">
      <w:pPr>
        <w:spacing w:after="0" w:line="240" w:lineRule="auto"/>
        <w:ind w:firstLine="708"/>
        <w:jc w:val="center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</w:pPr>
      <w:r w:rsidRPr="00D94487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 xml:space="preserve">Объявление о проведении закупа товаров способом проведения тендера от </w:t>
      </w:r>
      <w:r w:rsidR="005B726D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>09</w:t>
      </w:r>
      <w:r w:rsidRPr="00D94487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 xml:space="preserve"> февраля 202</w:t>
      </w:r>
      <w:r w:rsidR="005B726D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>2</w:t>
      </w:r>
      <w:r w:rsidRPr="00D94487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 xml:space="preserve"> года</w:t>
      </w:r>
    </w:p>
    <w:p w:rsidR="00D94487" w:rsidRDefault="00D94487" w:rsidP="00D94487">
      <w:pPr>
        <w:spacing w:after="0" w:line="240" w:lineRule="auto"/>
        <w:ind w:firstLine="708"/>
        <w:jc w:val="center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</w:pPr>
    </w:p>
    <w:p w:rsidR="00D94487" w:rsidRDefault="00D94487" w:rsidP="00703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</w:p>
    <w:p w:rsidR="0030188B" w:rsidRPr="00440FE3" w:rsidRDefault="00D94487" w:rsidP="00703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snapToGrid w:val="0"/>
          <w:sz w:val="24"/>
          <w:szCs w:val="24"/>
        </w:rPr>
        <w:t>ГК</w:t>
      </w:r>
      <w:r w:rsidR="0030188B" w:rsidRPr="00B536D7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П на ПХВ </w:t>
      </w:r>
      <w:r w:rsidR="003B11A2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</w:t>
      </w:r>
      <w:r w:rsidR="0030188B" w:rsidRPr="003B11A2">
        <w:rPr>
          <w:rFonts w:ascii="Times New Roman" w:hAnsi="Times New Roman" w:cs="Times New Roman"/>
          <w:b/>
          <w:sz w:val="24"/>
          <w:szCs w:val="24"/>
        </w:rPr>
        <w:t>«</w:t>
      </w:r>
      <w:r w:rsidRPr="00D94487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>Городской перинатальный центр</w:t>
      </w:r>
      <w:r w:rsidR="0030188B" w:rsidRPr="003B11A2">
        <w:rPr>
          <w:rFonts w:ascii="Times New Roman" w:hAnsi="Times New Roman" w:cs="Times New Roman"/>
          <w:b/>
          <w:sz w:val="24"/>
          <w:szCs w:val="24"/>
        </w:rPr>
        <w:t>»</w:t>
      </w:r>
      <w:r w:rsidR="0030188B" w:rsidRPr="003B11A2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</w:t>
      </w:r>
      <w:r w:rsidRPr="00D94487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>УЗ г. Алматы</w:t>
      </w:r>
      <w:r w:rsidR="0030188B" w:rsidRPr="00440FE3">
        <w:rPr>
          <w:rFonts w:ascii="Times New Roman" w:hAnsi="Times New Roman" w:cs="Times New Roman"/>
          <w:bCs/>
          <w:snapToGrid w:val="0"/>
          <w:sz w:val="24"/>
          <w:szCs w:val="24"/>
          <w:lang w:val="kk-KZ"/>
        </w:rPr>
        <w:t xml:space="preserve">, </w:t>
      </w:r>
      <w:r w:rsidR="0030188B" w:rsidRPr="00440FE3">
        <w:rPr>
          <w:rFonts w:ascii="Times New Roman" w:hAnsi="Times New Roman" w:cs="Times New Roman"/>
          <w:sz w:val="24"/>
          <w:szCs w:val="24"/>
          <w:lang w:val="kk-KZ"/>
        </w:rPr>
        <w:t xml:space="preserve">расположенный по адресу Республика Казахстан, г.Алматы, </w:t>
      </w:r>
      <w:r w:rsidR="0030188B" w:rsidRPr="00440FE3">
        <w:rPr>
          <w:rFonts w:ascii="Times New Roman" w:hAnsi="Times New Roman" w:cs="Times New Roman"/>
          <w:sz w:val="24"/>
          <w:szCs w:val="24"/>
        </w:rPr>
        <w:t xml:space="preserve">ул. </w:t>
      </w:r>
      <w:r>
        <w:rPr>
          <w:rFonts w:ascii="Times New Roman" w:hAnsi="Times New Roman" w:cs="Times New Roman"/>
          <w:sz w:val="24"/>
          <w:szCs w:val="24"/>
        </w:rPr>
        <w:t>Жубанова 11</w:t>
      </w:r>
      <w:r w:rsidR="0030188B" w:rsidRPr="00440FE3">
        <w:rPr>
          <w:rFonts w:ascii="Times New Roman" w:hAnsi="Times New Roman" w:cs="Times New Roman"/>
          <w:sz w:val="24"/>
          <w:szCs w:val="24"/>
          <w:lang w:val="kk-KZ"/>
        </w:rPr>
        <w:t>, объявляет о проведении закупа способом тендера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40FE3" w:rsidRPr="00440FE3">
        <w:rPr>
          <w:rFonts w:ascii="Times New Roman" w:hAnsi="Times New Roman" w:cs="Times New Roman"/>
          <w:sz w:val="24"/>
          <w:szCs w:val="24"/>
        </w:rPr>
        <w:t>соответствии с постановлением Правительства Республики Казахстан от 4 июня 2021 года № 375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услуг» (далее – Правила)</w:t>
      </w:r>
      <w:r w:rsidR="0030188B" w:rsidRPr="00440FE3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30188B" w:rsidRPr="00B536D7" w:rsidRDefault="0030188B" w:rsidP="00703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536D7">
        <w:rPr>
          <w:rFonts w:ascii="Times New Roman" w:hAnsi="Times New Roman" w:cs="Times New Roman"/>
          <w:sz w:val="24"/>
          <w:szCs w:val="24"/>
          <w:lang w:val="kk-KZ"/>
        </w:rPr>
        <w:tab/>
        <w:t xml:space="preserve">Требуемый срок поставки: </w:t>
      </w:r>
      <w:r w:rsidRPr="00B536D7">
        <w:rPr>
          <w:rFonts w:ascii="Times New Roman" w:hAnsi="Times New Roman" w:cs="Times New Roman"/>
          <w:color w:val="000000"/>
          <w:sz w:val="24"/>
          <w:szCs w:val="24"/>
          <w:lang w:val="kk-KZ"/>
        </w:rPr>
        <w:t>по заявке Заказчика</w:t>
      </w:r>
      <w:r w:rsidR="00E31654">
        <w:rPr>
          <w:rFonts w:ascii="Times New Roman" w:hAnsi="Times New Roman" w:cs="Times New Roman"/>
          <w:spacing w:val="2"/>
          <w:sz w:val="24"/>
          <w:szCs w:val="24"/>
          <w:lang w:val="kk-KZ"/>
        </w:rPr>
        <w:t>, в течении 2022</w:t>
      </w:r>
      <w:r w:rsidRPr="00B536D7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 года не более пяти календарных дней после получения заявки от Заказчика,  поставка </w:t>
      </w:r>
      <w:r w:rsidR="001C4C70">
        <w:rPr>
          <w:rFonts w:ascii="Times New Roman" w:hAnsi="Times New Roman" w:cs="Times New Roman"/>
          <w:spacing w:val="2"/>
          <w:sz w:val="24"/>
          <w:szCs w:val="24"/>
        </w:rPr>
        <w:t>на условиях ИНКОТЕРМС 20</w:t>
      </w:r>
      <w:r w:rsidR="001C4C70">
        <w:rPr>
          <w:rFonts w:ascii="Times New Roman" w:hAnsi="Times New Roman" w:cs="Times New Roman"/>
          <w:spacing w:val="2"/>
          <w:sz w:val="24"/>
          <w:szCs w:val="24"/>
          <w:lang w:val="kk-KZ"/>
        </w:rPr>
        <w:t>2</w:t>
      </w:r>
      <w:r w:rsidRPr="00B536D7">
        <w:rPr>
          <w:rFonts w:ascii="Times New Roman" w:hAnsi="Times New Roman" w:cs="Times New Roman"/>
          <w:spacing w:val="2"/>
          <w:sz w:val="24"/>
          <w:szCs w:val="24"/>
        </w:rPr>
        <w:t>0  (</w:t>
      </w:r>
      <w:r w:rsidR="00703092" w:rsidRPr="00B536D7">
        <w:rPr>
          <w:rFonts w:ascii="Times New Roman" w:hAnsi="Times New Roman" w:cs="Times New Roman"/>
          <w:sz w:val="24"/>
          <w:szCs w:val="24"/>
        </w:rPr>
        <w:t xml:space="preserve">г. Алматы, ул. </w:t>
      </w:r>
      <w:r w:rsidR="00D94487">
        <w:rPr>
          <w:rFonts w:ascii="Times New Roman" w:hAnsi="Times New Roman" w:cs="Times New Roman"/>
          <w:sz w:val="24"/>
          <w:szCs w:val="24"/>
        </w:rPr>
        <w:t>Жубанова 11</w:t>
      </w:r>
      <w:r w:rsidRPr="00B536D7">
        <w:rPr>
          <w:rFonts w:ascii="Times New Roman" w:hAnsi="Times New Roman" w:cs="Times New Roman"/>
          <w:spacing w:val="2"/>
          <w:sz w:val="24"/>
          <w:szCs w:val="24"/>
        </w:rPr>
        <w:t xml:space="preserve">, </w:t>
      </w:r>
      <w:r w:rsidRPr="00B536D7">
        <w:rPr>
          <w:rFonts w:ascii="Times New Roman" w:hAnsi="Times New Roman" w:cs="Times New Roman"/>
          <w:spacing w:val="2"/>
          <w:sz w:val="24"/>
          <w:szCs w:val="24"/>
          <w:lang w:val="en-US"/>
        </w:rPr>
        <w:t>DDP</w:t>
      </w:r>
      <w:r w:rsidRPr="00B536D7">
        <w:rPr>
          <w:rFonts w:ascii="Times New Roman" w:hAnsi="Times New Roman" w:cs="Times New Roman"/>
          <w:spacing w:val="2"/>
          <w:sz w:val="24"/>
          <w:szCs w:val="24"/>
        </w:rPr>
        <w:t>) включая все затраты по</w:t>
      </w:r>
      <w:bookmarkStart w:id="0" w:name="_GoBack"/>
      <w:bookmarkEnd w:id="0"/>
      <w:r w:rsidRPr="00B536D7">
        <w:rPr>
          <w:rFonts w:ascii="Times New Roman" w:hAnsi="Times New Roman" w:cs="Times New Roman"/>
          <w:spacing w:val="2"/>
          <w:sz w:val="24"/>
          <w:szCs w:val="24"/>
        </w:rPr>
        <w:t>тенциального поставщика на транспортировку, страхование, уплату таможенных пошлин, НДС и других налогов, платежей и сборов, и другие расходы</w:t>
      </w:r>
      <w:r w:rsidRPr="00B536D7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30188B" w:rsidRPr="00B536D7" w:rsidRDefault="0030188B" w:rsidP="00703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36D7">
        <w:rPr>
          <w:rFonts w:ascii="Times New Roman" w:hAnsi="Times New Roman" w:cs="Times New Roman"/>
          <w:sz w:val="24"/>
          <w:szCs w:val="24"/>
          <w:lang w:val="kk-KZ"/>
        </w:rPr>
        <w:t xml:space="preserve">Пакет тендерной документации можно получить по адресу </w:t>
      </w:r>
      <w:r w:rsidRPr="00B536D7">
        <w:rPr>
          <w:rFonts w:ascii="Times New Roman" w:hAnsi="Times New Roman" w:cs="Times New Roman"/>
          <w:sz w:val="24"/>
          <w:szCs w:val="24"/>
        </w:rPr>
        <w:t xml:space="preserve">г. Алматы, ул. </w:t>
      </w:r>
      <w:r w:rsidR="002D4275">
        <w:rPr>
          <w:rFonts w:ascii="Times New Roman" w:hAnsi="Times New Roman" w:cs="Times New Roman"/>
          <w:sz w:val="24"/>
          <w:szCs w:val="24"/>
        </w:rPr>
        <w:t>Жубанова 11</w:t>
      </w:r>
      <w:r w:rsidRPr="00B536D7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Pr="00B536D7">
        <w:rPr>
          <w:rFonts w:ascii="Times New Roman" w:hAnsi="Times New Roman" w:cs="Times New Roman"/>
          <w:sz w:val="24"/>
          <w:szCs w:val="24"/>
        </w:rPr>
        <w:t xml:space="preserve">кабинет </w:t>
      </w:r>
      <w:r w:rsidR="002D4275">
        <w:rPr>
          <w:rFonts w:ascii="Times New Roman" w:hAnsi="Times New Roman" w:cs="Times New Roman"/>
          <w:sz w:val="24"/>
          <w:szCs w:val="24"/>
        </w:rPr>
        <w:t>юридического отдела</w:t>
      </w:r>
      <w:r w:rsidRPr="00B536D7">
        <w:rPr>
          <w:rFonts w:ascii="Times New Roman" w:hAnsi="Times New Roman" w:cs="Times New Roman"/>
          <w:sz w:val="24"/>
          <w:szCs w:val="24"/>
        </w:rPr>
        <w:t xml:space="preserve">, </w:t>
      </w:r>
      <w:r w:rsidR="002F7B3E">
        <w:rPr>
          <w:rFonts w:ascii="Times New Roman" w:hAnsi="Times New Roman" w:cs="Times New Roman"/>
          <w:sz w:val="24"/>
          <w:szCs w:val="24"/>
          <w:lang w:val="kk-KZ"/>
        </w:rPr>
        <w:t>время с 0</w:t>
      </w:r>
      <w:r w:rsidR="002D4275">
        <w:rPr>
          <w:rFonts w:ascii="Times New Roman" w:hAnsi="Times New Roman" w:cs="Times New Roman"/>
          <w:sz w:val="24"/>
          <w:szCs w:val="24"/>
          <w:lang w:val="kk-KZ"/>
        </w:rPr>
        <w:t>8</w:t>
      </w:r>
      <w:r w:rsidR="002F7B3E">
        <w:rPr>
          <w:rFonts w:ascii="Times New Roman" w:hAnsi="Times New Roman" w:cs="Times New Roman"/>
          <w:sz w:val="24"/>
          <w:szCs w:val="24"/>
          <w:lang w:val="kk-KZ"/>
        </w:rPr>
        <w:t>.00 до 1</w:t>
      </w:r>
      <w:r w:rsidR="002D4275">
        <w:rPr>
          <w:rFonts w:ascii="Times New Roman" w:hAnsi="Times New Roman" w:cs="Times New Roman"/>
          <w:sz w:val="24"/>
          <w:szCs w:val="24"/>
          <w:lang w:val="kk-KZ"/>
        </w:rPr>
        <w:t>7</w:t>
      </w:r>
      <w:r w:rsidRPr="00B536D7">
        <w:rPr>
          <w:rFonts w:ascii="Times New Roman" w:hAnsi="Times New Roman" w:cs="Times New Roman"/>
          <w:sz w:val="24"/>
          <w:szCs w:val="24"/>
          <w:lang w:val="kk-KZ"/>
        </w:rPr>
        <w:t xml:space="preserve">.00 часов, кроме субботы, воскресенья  (выходных и праздничных дней) или по электронной почте по адресу </w:t>
      </w:r>
      <w:hyperlink r:id="rId7" w:history="1">
        <w:r w:rsidR="002D4275">
          <w:rPr>
            <w:rStyle w:val="a3"/>
            <w:sz w:val="20"/>
            <w:szCs w:val="20"/>
            <w:shd w:val="clear" w:color="auto" w:fill="FFFFFF"/>
          </w:rPr>
          <w:t>perinatal.almaty@mail.ru</w:t>
        </w:r>
      </w:hyperlink>
      <w:r w:rsidRPr="00B536D7">
        <w:rPr>
          <w:rFonts w:ascii="Times New Roman" w:hAnsi="Times New Roman" w:cs="Times New Roman"/>
          <w:sz w:val="24"/>
          <w:szCs w:val="24"/>
          <w:lang w:val="kk-KZ"/>
        </w:rPr>
        <w:t xml:space="preserve"> и/или на сайте: </w:t>
      </w:r>
      <w:hyperlink r:id="rId8" w:history="1">
        <w:r w:rsidR="002D4275" w:rsidRPr="002D4275">
          <w:t xml:space="preserve"> </w:t>
        </w:r>
        <w:r w:rsidR="002D4275" w:rsidRPr="002D427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2D4275" w:rsidRPr="002D4275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="002D4275" w:rsidRPr="002D427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almaty</w:t>
        </w:r>
        <w:r w:rsidR="002D4275" w:rsidRPr="002D4275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2D4275" w:rsidRPr="002D427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perinatal</w:t>
        </w:r>
        <w:r w:rsidR="002D4275" w:rsidRPr="002D427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2D4275" w:rsidRPr="002D427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kz</w:t>
        </w:r>
        <w:r w:rsidR="000A09AA" w:rsidRPr="00B536D7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:rsidR="00F55ABA" w:rsidRDefault="000A09AA" w:rsidP="00703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536D7">
        <w:rPr>
          <w:rFonts w:ascii="Times New Roman" w:hAnsi="Times New Roman" w:cs="Times New Roman"/>
          <w:sz w:val="24"/>
          <w:szCs w:val="24"/>
        </w:rPr>
        <w:t xml:space="preserve">Тендерные заявки на участие в тендере запечатанном виде предоставляются (направляются) потенциальными поставщиками по адресу: г.Алматы, ул. </w:t>
      </w:r>
      <w:r w:rsidR="00F55ABA">
        <w:rPr>
          <w:rFonts w:ascii="Times New Roman" w:hAnsi="Times New Roman" w:cs="Times New Roman"/>
          <w:sz w:val="24"/>
          <w:szCs w:val="24"/>
        </w:rPr>
        <w:t>Жубанова 11</w:t>
      </w:r>
      <w:r w:rsidRPr="00F55ABA">
        <w:rPr>
          <w:rFonts w:ascii="Times New Roman" w:hAnsi="Times New Roman" w:cs="Times New Roman"/>
          <w:sz w:val="24"/>
          <w:szCs w:val="24"/>
        </w:rPr>
        <w:t xml:space="preserve">, </w:t>
      </w:r>
      <w:r w:rsidR="00F55ABA" w:rsidRPr="00F55ABA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ГКП на ПХВ  </w:t>
      </w:r>
      <w:r w:rsidR="00F55ABA" w:rsidRPr="00F55ABA">
        <w:rPr>
          <w:rFonts w:ascii="Times New Roman" w:hAnsi="Times New Roman" w:cs="Times New Roman"/>
          <w:sz w:val="24"/>
          <w:szCs w:val="24"/>
        </w:rPr>
        <w:t>«</w:t>
      </w:r>
      <w:r w:rsidR="00F55ABA" w:rsidRPr="00D94487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Городской перинатальный центр</w:t>
      </w:r>
      <w:r w:rsidR="00F55ABA" w:rsidRPr="00F55ABA">
        <w:rPr>
          <w:rFonts w:ascii="Times New Roman" w:hAnsi="Times New Roman" w:cs="Times New Roman"/>
          <w:sz w:val="24"/>
          <w:szCs w:val="24"/>
        </w:rPr>
        <w:t>»</w:t>
      </w:r>
      <w:r w:rsidR="00F55ABA" w:rsidRPr="00F55ABA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 </w:t>
      </w:r>
      <w:r w:rsidR="00F55ABA" w:rsidRPr="00D94487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УЗ г. Алматы</w:t>
      </w:r>
      <w:r w:rsidR="00F55ABA" w:rsidRPr="00F55ABA">
        <w:rPr>
          <w:rFonts w:ascii="Times New Roman" w:hAnsi="Times New Roman" w:cs="Times New Roman"/>
          <w:sz w:val="24"/>
          <w:szCs w:val="24"/>
        </w:rPr>
        <w:t xml:space="preserve"> </w:t>
      </w:r>
      <w:r w:rsidR="00F55ABA">
        <w:rPr>
          <w:rFonts w:ascii="Times New Roman" w:hAnsi="Times New Roman" w:cs="Times New Roman"/>
          <w:sz w:val="24"/>
          <w:szCs w:val="24"/>
        </w:rPr>
        <w:t>юридического отдела</w:t>
      </w:r>
      <w:r w:rsidR="00F55ABA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0A09AA" w:rsidRPr="00B536D7" w:rsidRDefault="000A09AA" w:rsidP="00703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536D7">
        <w:rPr>
          <w:rFonts w:ascii="Times New Roman" w:hAnsi="Times New Roman" w:cs="Times New Roman"/>
          <w:sz w:val="24"/>
          <w:szCs w:val="24"/>
          <w:lang w:val="kk-KZ"/>
        </w:rPr>
        <w:t xml:space="preserve">Окончательный срок представления тендерных заявок до </w:t>
      </w:r>
      <w:r w:rsidR="000030B0">
        <w:rPr>
          <w:rFonts w:ascii="Times New Roman" w:hAnsi="Times New Roman" w:cs="Times New Roman"/>
          <w:sz w:val="24"/>
          <w:szCs w:val="24"/>
          <w:lang w:val="kk-KZ"/>
        </w:rPr>
        <w:t>10.00 часов "</w:t>
      </w:r>
      <w:r w:rsidR="00A71125">
        <w:rPr>
          <w:rFonts w:ascii="Times New Roman" w:hAnsi="Times New Roman" w:cs="Times New Roman"/>
          <w:sz w:val="24"/>
          <w:szCs w:val="24"/>
          <w:lang w:val="kk-KZ"/>
        </w:rPr>
        <w:t>01</w:t>
      </w:r>
      <w:r w:rsidRPr="00B536D7">
        <w:rPr>
          <w:rFonts w:ascii="Times New Roman" w:hAnsi="Times New Roman" w:cs="Times New Roman"/>
          <w:sz w:val="24"/>
          <w:szCs w:val="24"/>
          <w:lang w:val="kk-KZ"/>
        </w:rPr>
        <w:t xml:space="preserve">" </w:t>
      </w:r>
      <w:r w:rsidR="00A71125">
        <w:rPr>
          <w:rFonts w:ascii="Times New Roman" w:hAnsi="Times New Roman" w:cs="Times New Roman"/>
          <w:sz w:val="24"/>
          <w:szCs w:val="24"/>
          <w:lang w:val="kk-KZ"/>
        </w:rPr>
        <w:t xml:space="preserve">марта </w:t>
      </w:r>
      <w:r w:rsidR="00044FAB">
        <w:rPr>
          <w:rFonts w:ascii="Times New Roman" w:hAnsi="Times New Roman" w:cs="Times New Roman"/>
          <w:sz w:val="24"/>
          <w:szCs w:val="24"/>
          <w:lang w:val="kk-KZ"/>
        </w:rPr>
        <w:t>202</w:t>
      </w:r>
      <w:r w:rsidR="00E31654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044FAB">
        <w:rPr>
          <w:rFonts w:ascii="Times New Roman" w:hAnsi="Times New Roman" w:cs="Times New Roman"/>
          <w:sz w:val="24"/>
          <w:szCs w:val="24"/>
          <w:lang w:val="kk-KZ"/>
        </w:rPr>
        <w:t xml:space="preserve"> г</w:t>
      </w:r>
      <w:r w:rsidRPr="00B536D7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</w:p>
    <w:p w:rsidR="00913433" w:rsidRDefault="000A09AA" w:rsidP="009134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36D7">
        <w:rPr>
          <w:rFonts w:ascii="Times New Roman" w:hAnsi="Times New Roman" w:cs="Times New Roman"/>
          <w:sz w:val="24"/>
          <w:szCs w:val="24"/>
          <w:lang w:val="kk-KZ"/>
        </w:rPr>
        <w:t xml:space="preserve">Конверты с тендерными заявками будут вскрываться </w:t>
      </w:r>
      <w:r w:rsidR="00913433">
        <w:rPr>
          <w:rFonts w:ascii="Times New Roman" w:hAnsi="Times New Roman" w:cs="Times New Roman"/>
          <w:sz w:val="24"/>
          <w:szCs w:val="24"/>
          <w:lang w:val="kk-KZ"/>
        </w:rPr>
        <w:t xml:space="preserve">в 11:00 часов </w:t>
      </w:r>
      <w:r w:rsidR="000030B0">
        <w:rPr>
          <w:rFonts w:ascii="Times New Roman" w:hAnsi="Times New Roman" w:cs="Times New Roman"/>
          <w:sz w:val="24"/>
          <w:szCs w:val="24"/>
          <w:lang w:val="kk-KZ"/>
        </w:rPr>
        <w:t>"</w:t>
      </w:r>
      <w:r w:rsidR="00A71125">
        <w:rPr>
          <w:rFonts w:ascii="Times New Roman" w:hAnsi="Times New Roman" w:cs="Times New Roman"/>
          <w:sz w:val="24"/>
          <w:szCs w:val="24"/>
          <w:lang w:val="kk-KZ"/>
        </w:rPr>
        <w:t>01</w:t>
      </w:r>
      <w:r w:rsidR="00FC5F39" w:rsidRPr="00B536D7">
        <w:rPr>
          <w:rFonts w:ascii="Times New Roman" w:hAnsi="Times New Roman" w:cs="Times New Roman"/>
          <w:sz w:val="24"/>
          <w:szCs w:val="24"/>
          <w:lang w:val="kk-KZ"/>
        </w:rPr>
        <w:t xml:space="preserve">" </w:t>
      </w:r>
      <w:r w:rsidR="00A71125">
        <w:rPr>
          <w:rFonts w:ascii="Times New Roman" w:hAnsi="Times New Roman" w:cs="Times New Roman"/>
          <w:sz w:val="24"/>
          <w:szCs w:val="24"/>
          <w:lang w:val="kk-KZ"/>
        </w:rPr>
        <w:t xml:space="preserve">марта </w:t>
      </w:r>
      <w:r w:rsidR="00E31654">
        <w:rPr>
          <w:rFonts w:ascii="Times New Roman" w:hAnsi="Times New Roman" w:cs="Times New Roman"/>
          <w:sz w:val="24"/>
          <w:szCs w:val="24"/>
          <w:lang w:val="kk-KZ"/>
        </w:rPr>
        <w:t>2022</w:t>
      </w:r>
      <w:r w:rsidRPr="00B536D7">
        <w:rPr>
          <w:rFonts w:ascii="Times New Roman" w:hAnsi="Times New Roman" w:cs="Times New Roman"/>
          <w:sz w:val="24"/>
          <w:szCs w:val="24"/>
          <w:lang w:val="kk-KZ"/>
        </w:rPr>
        <w:t xml:space="preserve"> года</w:t>
      </w:r>
      <w:r>
        <w:rPr>
          <w:rFonts w:ascii="Times New Roman" w:hAnsi="Times New Roman"/>
          <w:sz w:val="24"/>
          <w:szCs w:val="24"/>
          <w:lang w:val="kk-KZ"/>
        </w:rPr>
        <w:t xml:space="preserve"> по следующему адресу</w:t>
      </w:r>
      <w:r>
        <w:rPr>
          <w:rFonts w:ascii="Times New Roman" w:hAnsi="Times New Roman"/>
          <w:sz w:val="24"/>
          <w:szCs w:val="24"/>
        </w:rPr>
        <w:t xml:space="preserve">г.Алматы, ул. </w:t>
      </w:r>
      <w:r w:rsidR="00D40A1D">
        <w:rPr>
          <w:rFonts w:ascii="Times New Roman" w:hAnsi="Times New Roman" w:cs="Times New Roman"/>
          <w:sz w:val="24"/>
          <w:szCs w:val="24"/>
        </w:rPr>
        <w:t>Жубанова 11</w:t>
      </w:r>
      <w:r w:rsidR="00D40A1D" w:rsidRPr="00F55ABA">
        <w:rPr>
          <w:rFonts w:ascii="Times New Roman" w:hAnsi="Times New Roman" w:cs="Times New Roman"/>
          <w:sz w:val="24"/>
          <w:szCs w:val="24"/>
        </w:rPr>
        <w:t xml:space="preserve">, </w:t>
      </w:r>
      <w:r w:rsidR="00D40A1D" w:rsidRPr="00F55ABA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ГКП на ПХВ  </w:t>
      </w:r>
      <w:r w:rsidR="00D40A1D" w:rsidRPr="00F55ABA">
        <w:rPr>
          <w:rFonts w:ascii="Times New Roman" w:hAnsi="Times New Roman" w:cs="Times New Roman"/>
          <w:sz w:val="24"/>
          <w:szCs w:val="24"/>
        </w:rPr>
        <w:t>«</w:t>
      </w:r>
      <w:r w:rsidR="00D40A1D" w:rsidRPr="00D94487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Городской перинатальный центр</w:t>
      </w:r>
      <w:r w:rsidR="00D40A1D" w:rsidRPr="00F55ABA">
        <w:rPr>
          <w:rFonts w:ascii="Times New Roman" w:hAnsi="Times New Roman" w:cs="Times New Roman"/>
          <w:sz w:val="24"/>
          <w:szCs w:val="24"/>
        </w:rPr>
        <w:t>»</w:t>
      </w:r>
      <w:r w:rsidR="00D40A1D" w:rsidRPr="00F55ABA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 </w:t>
      </w:r>
      <w:r w:rsidR="00D40A1D" w:rsidRPr="00D94487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УЗ г. Алматы</w:t>
      </w:r>
      <w:r w:rsidR="00D40A1D" w:rsidRPr="00F55ABA">
        <w:rPr>
          <w:rFonts w:ascii="Times New Roman" w:hAnsi="Times New Roman" w:cs="Times New Roman"/>
          <w:sz w:val="24"/>
          <w:szCs w:val="24"/>
        </w:rPr>
        <w:t xml:space="preserve"> </w:t>
      </w:r>
      <w:r w:rsidR="00D40A1D">
        <w:rPr>
          <w:rFonts w:ascii="Times New Roman" w:hAnsi="Times New Roman" w:cs="Times New Roman"/>
          <w:sz w:val="24"/>
          <w:szCs w:val="24"/>
        </w:rPr>
        <w:t>юридического отдела.</w:t>
      </w:r>
    </w:p>
    <w:p w:rsidR="00F73B12" w:rsidRDefault="00F73B12" w:rsidP="009134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08CD" w:rsidRPr="00913433" w:rsidRDefault="002508CD" w:rsidP="0091343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66F45" w:rsidRDefault="00703092" w:rsidP="00766F45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C131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Перечень закупаемых товаров </w:t>
      </w:r>
    </w:p>
    <w:p w:rsidR="00F73B12" w:rsidRDefault="00F73B12" w:rsidP="00766F45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15677" w:type="dxa"/>
        <w:tblInd w:w="-459" w:type="dxa"/>
        <w:tblLook w:val="04A0"/>
      </w:tblPr>
      <w:tblGrid>
        <w:gridCol w:w="627"/>
        <w:gridCol w:w="2918"/>
        <w:gridCol w:w="3118"/>
        <w:gridCol w:w="4374"/>
        <w:gridCol w:w="900"/>
        <w:gridCol w:w="960"/>
        <w:gridCol w:w="1117"/>
        <w:gridCol w:w="1663"/>
      </w:tblGrid>
      <w:tr w:rsidR="004D153B" w:rsidRPr="004D153B" w:rsidTr="004D153B">
        <w:trPr>
          <w:trHeight w:val="57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Международное непатентованное название препарата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Торговое название </w:t>
            </w:r>
          </w:p>
        </w:tc>
        <w:tc>
          <w:tcPr>
            <w:tcW w:w="4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Тех.характеристика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Ед.изм.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Кол-во  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Цена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Сумма </w:t>
            </w:r>
          </w:p>
        </w:tc>
      </w:tr>
      <w:tr w:rsidR="004D153B" w:rsidRPr="004D153B" w:rsidTr="00F73B12">
        <w:trPr>
          <w:trHeight w:val="68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Мини Спайк фильтр -канюля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Мини Спайк фильтр -канюля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Мини Спайк фильтр -канюля одноразовые ,стерильные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891,00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8 910 000,00</w:t>
            </w:r>
          </w:p>
        </w:tc>
      </w:tr>
      <w:tr w:rsidR="004D153B" w:rsidRPr="004D153B" w:rsidTr="004D153B">
        <w:trPr>
          <w:trHeight w:val="79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Респираторы FFP2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Респираторы FFP2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Маска респиратор Микрон К-FFP2 пропитанная активированным углем.Склапоном выдоха для плотного прилегания к лицу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2 550,00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12 750 000,00</w:t>
            </w:r>
          </w:p>
        </w:tc>
      </w:tr>
      <w:tr w:rsidR="004D153B" w:rsidRPr="004D153B" w:rsidTr="00F73B12">
        <w:trPr>
          <w:trHeight w:val="396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Дыхательный контур анестезиологический для новорожденных с влагосборником для назального CPAP,</w:t>
            </w: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     Длина 1,6м/0,3м,дополнительный шланг 0,8м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Дыхательный контур анестезиологический для но   ворожденных с влагосборником для назального CPAP,</w:t>
            </w: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     Длина 1,6м/0,3м,дополнительный шланг 0,8м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Дыхательный контур реанимационный для новорожденных с влагосборником для назального СРАР. Дыхательный контур nFlow однолинейный, общая длина 1,6м состоит из гофрированного шланга Flextube с влагосборником диаметром 15мм, длиной 1,2м, переходящим в трубку диаметром 6мм длиной 0,3м, подводящей поток к универсальному генератору СРАР. Влагосборник разборный с повортным клапаном, обеспечивающий герметичность в любом положении.</w:t>
            </w: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Универсальный генератор  СРАР - генератор с переменным потоком - схемой разобщения инспираторного и экспираторного потоков имеет патрубки: подключения магистрали свежего потока (инспираторный поток), патрубок отвода газов (экспираторный поток) с отводящим шлангом растягивающимся SuperSet диаметром 10мм длиной 0,8 м и патрубок подключения линии мониторинга давления с подключённой линией длиной 1, 6м с стыковочным разъемом к аппаратуре "вставляемый Луер лок". Шланг выдоха выполнен из шланга Super Set и имеет малые порты для предупреждения превышения давления при закупорке. К универсальному генератору может подключаться  назальная канюля или назальная маска.  Посадочное место для канюли или маски - прямоугольная ниша 12*17мм. В нижней части генератора закреплены две подвязки длиной 14 см для фиксации генератора через отверстия шапочки. </w:t>
            </w: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В комплект контура входят: гофрированный Flextube дополнительный дыхательный шланг длиной 0,8м для включения в контур камеры увлажнения; ленточный имеритель окружности головы для выбора шапочки с цветовой маркировкой размера и круглый шаблон для подбора размера канюди или маски.</w:t>
            </w: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Материал: полиэтилен, полипропилен, хлопок, силикон. Упаковка: индивидуальная, </w:t>
            </w: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клинически чистая Каждая упаковка, состоящая из 15 контуров, снабжена одним надгортанным воздуховодом i-gel с гелевой термопластичной нераздувной манжетой анатомической формы с дополнительным портом оксигенации, головным фиксатором, блокатором надгортанника и желудочным зондом 12Fr. В тело воздуховода встроен защитный усилитель с коннектором 15М для подсоединения к дыхательному контуру. На корпусе воздуховода отображается информация о размере изделия, весе пациента, референсная маркировка положения воздуховода по отношению к голосовой щели.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13 482,00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13 482 000,00</w:t>
            </w:r>
          </w:p>
        </w:tc>
      </w:tr>
      <w:tr w:rsidR="004D153B" w:rsidRPr="004D153B" w:rsidTr="00F73B12">
        <w:trPr>
          <w:trHeight w:val="8212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Дыхательный контур анестезиологический для новорожденных с обогревом для назального CPAP,</w:t>
            </w: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 w:type="page"/>
              <w:t xml:space="preserve">      Длина 1,6м/0,8м,дополнительный шланг 0,8м код  4700000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Дыхательный контур анестезиологический для новорожденных с обогревом для назального CPAP,</w:t>
            </w: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 w:type="page"/>
              <w:t xml:space="preserve">      Длина 1,6м/0,8м,дополнительный шланг 0,8м код  4700000</w:t>
            </w:r>
          </w:p>
        </w:tc>
        <w:tc>
          <w:tcPr>
            <w:tcW w:w="4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Дыхательный контур реанимационный для новорожденных с обогревом для назального СРАР. Дыхательный контур nFlow однолинейный, общая длина 1,6м состоит из гофрированного шланга Flextube с обогревом диаметром 15мм, длиной 1,2м, переходящим в трубку диаметром 6мм длиной 0,3м, подводящей поток к универсальному генератору СРАР. Провод обогрева спиральный (витой), примыкающий к внутренним стенкам для равномерного прогрева. Разъём питания провода обогрева - двойная контактная группа с направляющим приливом, вмонтирован в жесткий соединитель 22F на камеру увлажнения увлажнителя. Соединитель имет температурный порт 7,6мм с невыпадающей герметизирующей вставкой. Аналогичный температурный порт располагается на дистальном конце гофрированного шланга.</w:t>
            </w: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br w:type="page"/>
              <w:t>Универсальный генератор СРАР - генератор с переменным потоком - схемой разобщения инспираторного и экспираторного потоков имеет патрубки: подключения магистрали свежего потока (инспираторный поток), патрубок отвода газов (экспираторный поток) с отводящим шлангом растягивающимся SuperSet диаметром 10мм длиной 0,8 м и патрубок подключения линии мониторинга давления с подключённой линией длиной 1, 6м с стыковочным разъемом к аппаратуре "вставляемый Луер лок". К универсальному генератору может подключаться назальная канюля или назальная маска. Посадочное место для канюли или маски - прямоугольная ниша 12*17мм.</w:t>
            </w: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br w:type="page"/>
              <w:t xml:space="preserve">В нижней части генератора закреплены две подвязки длиной 14 см для фиксации генератора через отверстия шапочки. В комплект контура входят: гофрированный Flextube дополнительный дыхательный шланг длиной 0,8м для включения в контур камеры увлажнения; ленточный имеритель окружности </w:t>
            </w: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головы для выбора шапочки с цветовой маркировкой размера и круглый шаблон для подбора размера канюди или маски. Материал: полиэтилен, полипропилен, хлопок, силикон. Каждая упаковка, состоящая из 15 контуров, снабжена одним надгортанным воздуховодом i-gel с гелевой термопластичной нераздувной манжетой анатомической формы с дополнительным портом оксигенации, головным фиксатором, блокатором надгортанника и желудочным зондом 12Fr. В тело воздуховода встроен защитный усилитель с коннектором 15М для подсоединения к дыхательному контуру. На корпусе воздуховода отображается информация о размере изделия, весе пациента, референсная маркировка положения воздуховода по отношению к голосовой щели.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16 970,00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25 455 000,00</w:t>
            </w:r>
          </w:p>
        </w:tc>
      </w:tr>
      <w:tr w:rsidR="004D153B" w:rsidRPr="004D153B" w:rsidTr="004D153B">
        <w:trPr>
          <w:trHeight w:val="514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Дыхательный  контур неонатальный в комплекте для аппарата Гамельтон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Дыхательный контур реанимационный  1,6м, для новорожденных, с обогревом (один провод), с дополнительным шлангом дыхательным, 0,4м, </w:t>
            </w:r>
            <w:r w:rsidRPr="004D15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 камерой увлажнителя</w:t>
            </w: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аппарата Гамильтон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Контур дыхательный неонатальный для соединения пациента с аппаратами ИВЛ . Внутренний диаметр шлангов 10мм, длина шлангов вдоха/выдоха 1,6м, материал шлангов гофрированный шланг с проводом обогрева в канале вдоха , с встроенным в жестком соединителе (22F на камеру увлажнителя) электроразъёмом, с двойной контактной группой и направляющим приливом, с портами 7,6мм на Y-образном жестком угловом соединителе на пациента и в канале вдоха, с герметизирующими "not loosing" заглушками, снабжённом внутренней тест- защитной заглушкой, с камерой увлажнителя с автоматической дозацией жидкости (клапан попловкового типа, аэроламели распределения потока), с разборным самогерметизирующимся влагосборником, клапан влагосборника пружинный шариковый, обеспечивающий герметизацию воздушного канала при любом положении влагосборника, c соединителем 22F подсоединения к аппарату, с дополнительным шлангом 0,4м c соединителями 22F, комплектом принадлежностей в составе:жесткий соединитель 22М-22М/15F 1 штуки, соединитель 15М -8,5F, Материал: ПВХ, полипропилен, эластомер. Упаковка: индивидуальная, стерильная. Каждая упаковка, состоящая из 20 контуров, снабжена одним надгортанным воздуховодом i-gel с гелевой термопластичной нераздувной манжетой анатомической формы с дополнительным портом оксигенации, головным фиксатором, блокатором надгортанника и желудочным зондом 12Fr. В тело воздуховода встроен защитный усилитель с коннектором 15М для подсоединения к дыхательному контуру. На корпусе воздуховода отображается информация о размере изделия, весе пациента, референсная маркировка положения воздуховода по отношению к голосовой щели.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22 800,00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18 240 000,00</w:t>
            </w:r>
          </w:p>
        </w:tc>
      </w:tr>
      <w:tr w:rsidR="004D153B" w:rsidRPr="004D153B" w:rsidTr="004D153B">
        <w:trPr>
          <w:trHeight w:val="3818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Самозаполняющая камера увлажнителя. Увлажнитель-камера увлажнения для увлажнителей. Для реализации схемы активного увлажнения включается в контур. Камера  с автоматическим заполнением. Компрессионный объём (пустая камера) не менее 556 мл, применима при давлении до 140см Н2О и потоке до 180л/мин. Сопротивление (пустая камера) при потоке 60 л/мин не более 0,4 мбар, комплаенс не более 0,5 мл/мбар, утечка - 0,0 мл/мин, выход влаги при температуре 37°С при потоке 40 л/мин не менее 44 мг/л. Рабочее тело - дистиллированная вода: максимальный уровень 144 мл, минимальный - 53 мл.  Подогреваемое алюминиевое днище с антипригарным покрытием. Установочный диаметр днища 121±0,25 мм. Прозрачный корпус с антипригарным покрытием днища, с двумя вход/выход соединительными коннекторами 22мм (М), с градуировкой минимум/максимум, с поплавком  уровня, с трубкой подачи жидкости с иглой (с предохранительным колпачком) и портом выравнивания давления, с зажимом ручного заполнения. Высота камеры 91,75±0,25 мм. В конструкции  </w:t>
            </w: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автоматическая двухступенчатая поплавковая клапанная система дозирования: основной поплавок из пористого материала с силиконовым прижимным клапаном и вспомогательный поплавок на трёх опорах, поднимающий основной поплавок при переливе в камере, создавая дополнительное прижатие силиконового клапана. Масса основного поплавка 11,45+0,35-0,4 г. Диаметр основания основного поплавка 47±0,5 мм. Для турбулизации потока система из четырёх П-образных изогнутых ламелей и рассекателей потока под входным и выходным патрубками. Вода подаётся по трубке  с иглой (с предохранительным колпачком) и портом выравнивания давления. Заглушка для патрубков входа - выхода имеет игольчатые упоры, удерживающие вспомогательный поплавок в транспортном положении. для дистанционного контроля уровня жидкости служит поплавок  уровня в виде кольца. Материалы: PP, LDPE, HDPE, PC, PVC, силикон, алюминий. Упаковка индивидуальная, клинически чистая. Камера увлажнителя универсальная  для использования в составие в </w:t>
            </w: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аппарате ИВЛ, совместима с увлажнитлем  Для активного  подогрева и увлажнения газов, подаваемых пациенту в процессе искусственной вентиляции лёгких с ручным заполнения. Эффективный объём не менее 240мл, для высокочастотной вентиляции и для неонатального применения при давлении  не менее 140см Н2О и потоке не менее 80 л/мин. Материалы: полипропилен, полиэтилен, алюминий. Упаковка индивидуальная. </w:t>
            </w: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 w:type="page"/>
            </w: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 w:type="page"/>
            </w: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 w:type="page"/>
            </w:r>
          </w:p>
          <w:p w:rsidR="00F73B12" w:rsidRPr="004D153B" w:rsidRDefault="00F73B12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B12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Самозаполняющая камера увлажнителя. Увлажнитель-камера увлажнения для увлажнителей. Для реализации схемы активного увлажнения включается в контур. Камера  с автоматическим заполнением. Компрессионный объём (пустая камера) не менее 556 мл, применима при давлении до 140см Н2О и потоке до 180л/мин. Сопротивление (пустая камера) при потоке 60 л/мин не более 0,4 мбар, комплаенс не более 0,5 мл/мбар, утечка - 0,0 мл/мин, выход влаги при температуре 37°С при потоке 40 л/мин не менее 44 мг/л. Рабочее тело - дистиллированная вода: максимальный уровень 144 мл, минимальный - 53 мл.  Подогреваемое алюминиевое днище с антипригарным покрытием. Установочный диаметр днища 121±0,25 мм. Прозрачный корпус с антипригарным покрытием днища, с двумя вход/выход соединительными коннекторами 22мм (М), с градуировкой минимум/максимум, с поплавком  уровня, с трубкой подачи жидкости с иглой (с предохранительным колпачком) и портом выравнивания давления, с зажимом ручного заполнения. Высота камеры 91,75±0,25 мм. В конструкции  автоматическая двухступенчатая поплавковая клапанная система дозирования: основной поплавок </w:t>
            </w: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из пористого материала с силиконовым прижимным клапаном и вспомогательный поплавок на трёх опорах, поднимающий основной поплавок при переливе в камере, создавая дополнительное прижатие силиконового клапана. Масса основного поплавка 11,45+0,35-0,4 г. Диаметр основания основного поплавка 47±0,5 мм. Для турбулизации потока система из четырёх П-образных изогнутых ламелей и рассекателей потока под входным и выходным патрубками. Вода подаётся по трубке  с иглой (с предохранительным колпачком) и портом выравнивания давления. Заглушка для патрубков входа - выхода имеет игольчатые упоры, удерживающие вспомогательный поплавок в транспортном положении. для дистанционного контроля уровня жидкости служит поплавок  уровня в виде кольца. Материалы: PP, LDPE, HDPE, PC, PVC, силикон, алюминий. Упаковка индивидуальная, клинически чистая. Камера увлажнителя универсальная  для использования в составие в аппарате ИВЛ, совместима с увлажнитлем  Для активного  подогрева и увлажнения газов, подаваемых пациенту в процессе искусственной вентиляции лёгких с ручным заполнения. </w:t>
            </w:r>
          </w:p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Эффективный объём не менее 240мл, для высокочастотной вентиляции и для неонатального применения при давлении  не менее 140см Н2О и потоке не менее 80 л/мин. Материалы: полипропилен, полиэтилен, алюминий. Упаковка индивидуальная. </w:t>
            </w: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 w:type="page"/>
            </w: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 w:type="page"/>
            </w: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 w:type="page"/>
            </w:r>
          </w:p>
        </w:tc>
        <w:tc>
          <w:tcPr>
            <w:tcW w:w="4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B12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Самозаполняющая камера увлажнителя Увлажнитель-камера увлажнения для увлажнителей. Для реализации схемы активного увлажнения включается в контур. Камера  с автоматическим заполнением. Компрессионный объём (пустая камера) не менее 556 мл, применима при давлении до 140см Н2О и потоке до 180л/мин. Сопротивление (пустая камера) при потоке 60 л/мин не более 0,4 мбар, комплаенс не более 0,5 мл/мбар, утечка - 0,0 мл/мин, выход влаги при температуре 37°С при потоке 40 л/мин не менее 44 мг/л. Рабочее тело - дистиллированная вода: максимальный уровень 144 мл, минимальный - 53 мл.  Подогреваемое алюминиевое днище с антипригарным покрытием. Установочный диаметр днища 121±0,25 мм. Прозрачный корпус с антипригарным покрытием днища, с двумя вход/выход соединительными коннекторами 22мм (М), с градуировкой минимум/максимум, с поплавком  уровня, с трубкой подачи жидкости с иглой (с предохранительным колпачком) и портом выравнивания давления, с зажимом ручного заполнения. Высота камеры 91,75±0,25 мм. В конструкции  автоматическая двухступенчатая поплавковая клапанная система дозирования: основной поплавок из пористого материала с силиконовым прижимным клапаном и вспомогательный поплавок на трёх опорах, поднимающий основной поплавок при переливе в камере, создавая дополнительное прижатие силиконового клапана. Масса основного поплавка 11,45+0,35-0,4 г. Диаметр основания основного поплавка 47±0,5 мм. Для турбулизации потока система из четырёх П-образных изогнутых ламелей и рассекателей потока под входным и выходным патрубками. Вода подаётся по трубке  с иглой (с предохранительным колпачком) и портом выравнивания давления. Заглушка для </w:t>
            </w:r>
          </w:p>
          <w:p w:rsidR="00F73B12" w:rsidRDefault="00F73B12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патрубков входа - выхода имеет игольчатые упоры, удерживающие вспомогательный поплавок в транспортном положении. для дистанционного контроля уровня жидкости служит поплавок  уровня в виде кольца. Материалы: PP, LDPE, HDPE, PC, PVC, силикон, алюминий. Упаковка индивидуальная, клинически чистая. Камера увлажнителя универсальная  для использования в составие в аппарате ИВЛ, совместима с увлажнитлем  Для активного  подогрева и увлажнения газов, подаваемых пациенту в процессе искусственной вентиляции лёгких с ручным заполнения. Эффективный объём не менее 240мл, для высокочастотной вентиляции и для неонатального применения при давлении  не менее 140см Н2О и потоке не менее 80 л/мин. Материалы: полипропилен, полиэтилен, алюминий. Упаковка индивидуальная. </w:t>
            </w: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 w:type="page"/>
            </w: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 w:type="page"/>
            </w: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 w:type="page"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8 500,00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21 250 000,00</w:t>
            </w:r>
          </w:p>
        </w:tc>
      </w:tr>
      <w:tr w:rsidR="004D153B" w:rsidRPr="004D153B" w:rsidTr="004D153B">
        <w:trPr>
          <w:trHeight w:val="73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Периферический вводимый центральный венозный катетер 2 Fr,28 G Премикат 1Fr</w:t>
            </w:r>
          </w:p>
          <w:p w:rsidR="00F73B12" w:rsidRDefault="00F73B12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3B12" w:rsidRPr="004D153B" w:rsidRDefault="00F73B12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Набор для катетеризаций центральных вен №28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Набор для катетеризаций центральных вен №28 стерильный,одноразовый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50 980,00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20 392 000,00</w:t>
            </w:r>
          </w:p>
        </w:tc>
      </w:tr>
      <w:tr w:rsidR="004D153B" w:rsidRPr="004D153B" w:rsidTr="00F73B12">
        <w:trPr>
          <w:trHeight w:val="80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Комбинированные спинально-эпидуральные системы 18/27G.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Комбинированные спинально-эпидуральные системы 18/27G.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Комбинированные спинально-эпидуральные системы 18/27G., стерильный,одноразовый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23 700,00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11 850 000,00</w:t>
            </w:r>
          </w:p>
        </w:tc>
      </w:tr>
      <w:tr w:rsidR="004D153B" w:rsidRPr="004D153B" w:rsidTr="004D153B">
        <w:trPr>
          <w:trHeight w:val="66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Набор игл с интродьюсером д/спин.анестезий  G27-88мм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Пенкан G-27*3  1/2"0,47*88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Пенкан G-27*3  1/2"0,47*88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6000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5 200,00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31 200 000,00</w:t>
            </w:r>
          </w:p>
        </w:tc>
      </w:tr>
      <w:tr w:rsidR="004D153B" w:rsidRPr="004D153B" w:rsidTr="004D153B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Набор для эпидуральной анестезии </w:t>
            </w:r>
          </w:p>
          <w:p w:rsidR="00F73B12" w:rsidRPr="004D153B" w:rsidRDefault="00F73B12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Набор для эпидуральной анестезии 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Набор для эпидуральной анестезии  набор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9 700,00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14 550 000,00</w:t>
            </w:r>
          </w:p>
        </w:tc>
      </w:tr>
      <w:tr w:rsidR="004D153B" w:rsidRPr="004D153B" w:rsidTr="004D153B">
        <w:trPr>
          <w:trHeight w:val="64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Оригинальный удлинитель Перфузор стандарт ,ПЭ,150см.</w:t>
            </w:r>
          </w:p>
          <w:p w:rsidR="00F73B12" w:rsidRPr="004D153B" w:rsidRDefault="00F73B12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Оригинальный удлинитель Перфузор стандарт ,ПЭ,150см.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Оригинальный удлинитель Перфузор стандарт ,ПЭ,150см. стерильный,одноразовый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15000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720,00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</w:tr>
      <w:tr w:rsidR="004D153B" w:rsidRPr="004D153B" w:rsidTr="004D153B">
        <w:trPr>
          <w:trHeight w:val="66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Оригинальный шприц Перфузор, 50мл стандарт (аспирационной иглой)</w:t>
            </w:r>
          </w:p>
          <w:p w:rsidR="00F73B12" w:rsidRPr="004D153B" w:rsidRDefault="00F73B12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Оригинальный шприц Перфузор, 50мл стандарт (аспирационной иглой)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Оригинальный шприц Перфузор, 50мл стандарт (аспирационной иглой) стерильный ,одноразовый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725,00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6 525 000,00</w:t>
            </w:r>
          </w:p>
        </w:tc>
      </w:tr>
      <w:tr w:rsidR="00F73B12" w:rsidRPr="004D153B" w:rsidTr="00F73B12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Шприцы 5,0</w:t>
            </w:r>
          </w:p>
          <w:p w:rsidR="00F73B12" w:rsidRPr="004D153B" w:rsidRDefault="00F73B12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Шприцы 5,0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Шприцы 5,0 стерильный,одноразовый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150000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43,00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6 450 000,00</w:t>
            </w:r>
          </w:p>
        </w:tc>
      </w:tr>
      <w:tr w:rsidR="00F73B12" w:rsidRPr="004D153B" w:rsidTr="00F73B12">
        <w:trPr>
          <w:trHeight w:val="30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Шприцы 10,0</w:t>
            </w:r>
          </w:p>
          <w:p w:rsidR="00F73B12" w:rsidRDefault="00F73B12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73B12" w:rsidRPr="004D153B" w:rsidRDefault="00F73B12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Шприцы 10,0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Шприцы 10,0 стерильный,одноразовый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170000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69,00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11 730 000,00</w:t>
            </w:r>
          </w:p>
        </w:tc>
      </w:tr>
      <w:tr w:rsidR="00F73B12" w:rsidRPr="004D153B" w:rsidTr="00F73B12">
        <w:trPr>
          <w:trHeight w:val="30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Шприцы 20,0</w:t>
            </w:r>
          </w:p>
          <w:p w:rsidR="00F73B12" w:rsidRPr="004D153B" w:rsidRDefault="00F73B12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Шприцы 20,0</w:t>
            </w:r>
          </w:p>
        </w:tc>
        <w:tc>
          <w:tcPr>
            <w:tcW w:w="4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Шприцы 20,0 стерильный,одноразовый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120000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85,00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10 200 000,00</w:t>
            </w:r>
          </w:p>
        </w:tc>
      </w:tr>
      <w:tr w:rsidR="004D153B" w:rsidRPr="004D153B" w:rsidTr="004D153B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Шприцы 2,0</w:t>
            </w:r>
          </w:p>
          <w:p w:rsidR="00F73B12" w:rsidRPr="004D153B" w:rsidRDefault="00F73B12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Шприцы 2,0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Шприцы 2,0 стерильный,одноразовый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160000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40,00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6 400 000,00</w:t>
            </w:r>
          </w:p>
        </w:tc>
      </w:tr>
      <w:tr w:rsidR="004D153B" w:rsidRPr="004D153B" w:rsidTr="004D153B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Шприцы 1,0</w:t>
            </w:r>
          </w:p>
          <w:p w:rsidR="00F73B12" w:rsidRPr="004D153B" w:rsidRDefault="00F73B12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Шприцы 1,0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Шприцы 1,0 стерильный,одноразовый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37,00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370 000,00</w:t>
            </w:r>
          </w:p>
        </w:tc>
      </w:tr>
      <w:tr w:rsidR="004D153B" w:rsidRPr="004D153B" w:rsidTr="004D153B">
        <w:trPr>
          <w:trHeight w:val="60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Марля отбеленная мед-кая  х/б отбеленная пл36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Марля отбеленная мед-кая  х/б отбеленная пл36 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Марля отбеленная мед-кая  х/б отбеленная пл36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45000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238,00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10 710 000,00</w:t>
            </w:r>
          </w:p>
        </w:tc>
      </w:tr>
      <w:tr w:rsidR="004D153B" w:rsidRPr="004D153B" w:rsidTr="004D153B">
        <w:trPr>
          <w:trHeight w:val="49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Шовный материал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Викрил фиол. №0(3,5метрич.) 90см, иг.колющ. 40 мм .№1антибактер.</w:t>
            </w:r>
          </w:p>
        </w:tc>
        <w:tc>
          <w:tcPr>
            <w:tcW w:w="4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Викрил фиол. №0(3,5метрич.) 90см, иг.колющ. 40 мм .№1антибактер. стерильный,одноразовый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1 150,00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138 000,00</w:t>
            </w:r>
          </w:p>
        </w:tc>
      </w:tr>
      <w:tr w:rsidR="004D153B" w:rsidRPr="004D153B" w:rsidTr="004D153B">
        <w:trPr>
          <w:trHeight w:val="54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Шовный материал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Викрил фиол. №0(3,5метрич.) 90см, иг.колющ. 48мм .№1антибактер.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стерильный,одноразовый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1 175,00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587 500,00</w:t>
            </w:r>
          </w:p>
        </w:tc>
      </w:tr>
      <w:tr w:rsidR="004D153B" w:rsidRPr="004D153B" w:rsidTr="004D153B">
        <w:trPr>
          <w:trHeight w:val="69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Шовный материал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Викрил фиолет№1(метрич.4)90см,          45-48 мм  №1антибактер.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стерильный,одноразовый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1 340,00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4 020 000,00</w:t>
            </w:r>
          </w:p>
        </w:tc>
      </w:tr>
      <w:tr w:rsidR="004D153B" w:rsidRPr="004D153B" w:rsidTr="004D153B">
        <w:trPr>
          <w:trHeight w:val="58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Шовный материал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Викрил фиолет№1(метрич.4)90см,          40 мм  №1антибактер.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стерильный,одноразовый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1 150,00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1 495 000,00</w:t>
            </w:r>
          </w:p>
        </w:tc>
      </w:tr>
      <w:tr w:rsidR="004D153B" w:rsidRPr="004D153B" w:rsidTr="004D153B">
        <w:trPr>
          <w:trHeight w:val="5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Шовный материал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Викрил фиолет№2(метрич.5)90см, иг.колющ.48-50 мм  №1антибактер.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стерильный,одноразовый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1 340,00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13 400 000,00</w:t>
            </w:r>
          </w:p>
        </w:tc>
      </w:tr>
      <w:tr w:rsidR="004D153B" w:rsidRPr="004D153B" w:rsidTr="004D153B">
        <w:trPr>
          <w:trHeight w:val="6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Шовный материал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Викрил фиолет№2/0(метрич.3)90см, иг.колющ.40 мм  №1антибактер.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стерильный,одноразовый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1 300,00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</w:tr>
      <w:tr w:rsidR="004D153B" w:rsidRPr="004D153B" w:rsidTr="00F73B12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Шовный материал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Викрил№1(4)-100см с иглой 80мм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стерильный, одноразовый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1 926,00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963 000,00</w:t>
            </w:r>
          </w:p>
        </w:tc>
      </w:tr>
      <w:tr w:rsidR="00F73B12" w:rsidRPr="004D153B" w:rsidTr="00F73B12">
        <w:trPr>
          <w:trHeight w:val="6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Шовный материал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Викрил фиол. №3/0(2метрич.)75см, иг.колющ. 36 мм .№1антибактер.</w:t>
            </w:r>
          </w:p>
          <w:p w:rsidR="00F73B12" w:rsidRPr="004D153B" w:rsidRDefault="00F73B12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стерильный, одноразовый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1 135,00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340 500,00</w:t>
            </w:r>
          </w:p>
        </w:tc>
      </w:tr>
      <w:tr w:rsidR="00F73B12" w:rsidRPr="004D153B" w:rsidTr="00F73B12">
        <w:trPr>
          <w:trHeight w:val="111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Комплект для кесарево сечения однораз.стерильныйиз нетканнего материала</w:t>
            </w:r>
          </w:p>
          <w:p w:rsidR="00F73B12" w:rsidRDefault="00F73B12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3B12" w:rsidRDefault="00F73B12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3B12" w:rsidRDefault="00F73B12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3B12" w:rsidRPr="004D153B" w:rsidRDefault="00F73B12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простыня операционная 250+160см,с отверсием карманом ,отводом и инцизной пленкой -1шт,простыня большая операционная 190*160см,чехол на инструментальный стол 145*80см,пленка 80*80см-2шт)</w:t>
            </w:r>
          </w:p>
        </w:tc>
        <w:tc>
          <w:tcPr>
            <w:tcW w:w="4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простыня операционная 250+160см,с отверсием карманом ,отводом и инцизной пленкой -1шт,простыня большая операционная 190*160см,чехол на инструментальный стол 145*80см,пленка 80*80см-2шт)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6 100,00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30 500 000,00</w:t>
            </w:r>
          </w:p>
        </w:tc>
      </w:tr>
      <w:tr w:rsidR="004D153B" w:rsidRPr="004D153B" w:rsidTr="004D153B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Кофеин цитрат 60 мг/3 мл (20мг/мл)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Кофеин цитрат 60 мг/3 мл (20мг/мл)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Кофеин цитрат 60 мг/3 мл (20мг/мл)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флакон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5 500,00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12 650 000,00</w:t>
            </w:r>
          </w:p>
        </w:tc>
      </w:tr>
      <w:tr w:rsidR="004D153B" w:rsidRPr="004D153B" w:rsidTr="004D153B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153B" w:rsidRPr="004D153B" w:rsidRDefault="004D153B" w:rsidP="004D1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D1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306 008 000,0 </w:t>
            </w:r>
          </w:p>
        </w:tc>
      </w:tr>
    </w:tbl>
    <w:p w:rsidR="00F73B12" w:rsidRDefault="00F73B12" w:rsidP="00F73B12">
      <w:pPr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F73B12" w:rsidRDefault="00F73B12" w:rsidP="00F73B12">
      <w:pPr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F73B12" w:rsidRPr="00F73B12" w:rsidRDefault="00F73B12" w:rsidP="00F73B12">
      <w:pPr>
        <w:spacing w:after="0" w:line="240" w:lineRule="auto"/>
        <w:ind w:firstLine="400"/>
        <w:jc w:val="both"/>
        <w:rPr>
          <w:rFonts w:ascii="Times New Roman" w:hAnsi="Times New Roman" w:cs="Times New Roman"/>
          <w:b/>
          <w:color w:val="000000" w:themeColor="text1"/>
          <w:lang w:val="kk-KZ"/>
        </w:rPr>
      </w:pPr>
      <w:r w:rsidRPr="00F73B12">
        <w:rPr>
          <w:rFonts w:ascii="Times New Roman" w:hAnsi="Times New Roman" w:cs="Times New Roman"/>
          <w:b/>
          <w:color w:val="000000" w:themeColor="text1"/>
          <w:lang w:val="kk-KZ"/>
        </w:rPr>
        <w:t xml:space="preserve">Состав комиссии: </w:t>
      </w:r>
    </w:p>
    <w:p w:rsidR="00F73B12" w:rsidRPr="00F73B12" w:rsidRDefault="00F73B12" w:rsidP="00F73B12">
      <w:pPr>
        <w:pStyle w:val="3"/>
        <w:rPr>
          <w:rFonts w:ascii="Times New Roman" w:hAnsi="Times New Roman" w:cs="Times New Roman"/>
          <w:color w:val="000000" w:themeColor="text1"/>
        </w:rPr>
      </w:pPr>
      <w:r w:rsidRPr="00F73B12">
        <w:rPr>
          <w:rFonts w:ascii="Times New Roman" w:hAnsi="Times New Roman" w:cs="Times New Roman"/>
          <w:color w:val="000000" w:themeColor="text1"/>
          <w:lang w:val="kk-KZ"/>
        </w:rPr>
        <w:t xml:space="preserve">             Исаева Ж.Т. </w:t>
      </w:r>
      <w:r w:rsidRPr="00F73B12">
        <w:rPr>
          <w:rFonts w:ascii="Times New Roman" w:hAnsi="Times New Roman" w:cs="Times New Roman"/>
          <w:color w:val="000000" w:themeColor="text1"/>
        </w:rPr>
        <w:t xml:space="preserve"> (</w:t>
      </w:r>
      <w:r w:rsidRPr="00F73B12">
        <w:rPr>
          <w:rFonts w:ascii="Times New Roman" w:hAnsi="Times New Roman" w:cs="Times New Roman"/>
          <w:color w:val="000000" w:themeColor="text1"/>
          <w:lang w:val="kk-KZ"/>
        </w:rPr>
        <w:t>зам.</w:t>
      </w:r>
      <w:r w:rsidRPr="00F73B12">
        <w:rPr>
          <w:rFonts w:ascii="Times New Roman" w:hAnsi="Times New Roman" w:cs="Times New Roman"/>
          <w:color w:val="000000" w:themeColor="text1"/>
        </w:rPr>
        <w:t>директора) – председатель комиссии____</w:t>
      </w:r>
    </w:p>
    <w:p w:rsidR="00F73B12" w:rsidRPr="00F73B12" w:rsidRDefault="00F73B12" w:rsidP="00F73B12">
      <w:pPr>
        <w:pStyle w:val="3"/>
        <w:rPr>
          <w:rFonts w:ascii="Times New Roman" w:hAnsi="Times New Roman" w:cs="Times New Roman"/>
          <w:color w:val="000000" w:themeColor="text1"/>
        </w:rPr>
      </w:pPr>
      <w:r w:rsidRPr="00F73B12">
        <w:rPr>
          <w:rFonts w:ascii="Times New Roman" w:hAnsi="Times New Roman" w:cs="Times New Roman"/>
          <w:color w:val="000000" w:themeColor="text1"/>
        </w:rPr>
        <w:t xml:space="preserve">             Убулова Г.Т. (главный бухгалтер)  – заместитель председателя______</w:t>
      </w:r>
    </w:p>
    <w:p w:rsidR="00F73B12" w:rsidRPr="00F73B12" w:rsidRDefault="00F73B12" w:rsidP="00F73B12">
      <w:pPr>
        <w:pStyle w:val="3"/>
        <w:rPr>
          <w:rFonts w:ascii="Times New Roman" w:hAnsi="Times New Roman" w:cs="Times New Roman"/>
          <w:color w:val="000000" w:themeColor="text1"/>
        </w:rPr>
      </w:pPr>
      <w:r w:rsidRPr="00F73B12">
        <w:rPr>
          <w:rFonts w:ascii="Times New Roman" w:hAnsi="Times New Roman" w:cs="Times New Roman"/>
          <w:color w:val="000000" w:themeColor="text1"/>
        </w:rPr>
        <w:t xml:space="preserve">            Рахметдилдаеву Т.А.  (</w:t>
      </w:r>
      <w:r w:rsidRPr="00F73B12">
        <w:rPr>
          <w:rFonts w:ascii="Times New Roman" w:hAnsi="Times New Roman" w:cs="Times New Roman"/>
          <w:color w:val="000000" w:themeColor="text1"/>
          <w:lang w:val="kk-KZ"/>
        </w:rPr>
        <w:t>гл.акушерка</w:t>
      </w:r>
      <w:r w:rsidRPr="00F73B12">
        <w:rPr>
          <w:rFonts w:ascii="Times New Roman" w:hAnsi="Times New Roman" w:cs="Times New Roman"/>
          <w:color w:val="000000" w:themeColor="text1"/>
        </w:rPr>
        <w:t>)  – член комиссии______</w:t>
      </w:r>
    </w:p>
    <w:p w:rsidR="00F73B12" w:rsidRPr="00F73B12" w:rsidRDefault="00F73B12" w:rsidP="00F73B12">
      <w:pPr>
        <w:pStyle w:val="3"/>
        <w:rPr>
          <w:rFonts w:ascii="Times New Roman" w:hAnsi="Times New Roman" w:cs="Times New Roman"/>
          <w:color w:val="000000" w:themeColor="text1"/>
        </w:rPr>
      </w:pPr>
      <w:r w:rsidRPr="00F73B12">
        <w:rPr>
          <w:rFonts w:ascii="Times New Roman" w:hAnsi="Times New Roman" w:cs="Times New Roman"/>
          <w:color w:val="000000" w:themeColor="text1"/>
        </w:rPr>
        <w:t xml:space="preserve">             Оразаева Ж.И  (провизор) – член комиссии___</w:t>
      </w:r>
    </w:p>
    <w:p w:rsidR="00F73B12" w:rsidRPr="00F73B12" w:rsidRDefault="00F73B12" w:rsidP="00F73B12">
      <w:pPr>
        <w:pStyle w:val="3"/>
        <w:rPr>
          <w:rFonts w:ascii="Times New Roman" w:hAnsi="Times New Roman" w:cs="Times New Roman"/>
          <w:color w:val="000000" w:themeColor="text1"/>
        </w:rPr>
      </w:pPr>
      <w:r w:rsidRPr="00F73B12">
        <w:rPr>
          <w:rFonts w:ascii="Times New Roman" w:hAnsi="Times New Roman" w:cs="Times New Roman"/>
          <w:color w:val="000000" w:themeColor="text1"/>
        </w:rPr>
        <w:t xml:space="preserve">             Сарбас А.А. (заведующий отделением ОАРиТН) – член комиссии_____</w:t>
      </w:r>
    </w:p>
    <w:p w:rsidR="00F73B12" w:rsidRPr="00F73B12" w:rsidRDefault="00F73B12" w:rsidP="00F73B12">
      <w:pPr>
        <w:pStyle w:val="3"/>
        <w:rPr>
          <w:rFonts w:ascii="Times New Roman" w:hAnsi="Times New Roman" w:cs="Times New Roman"/>
          <w:color w:val="000000" w:themeColor="text1"/>
        </w:rPr>
      </w:pPr>
      <w:r w:rsidRPr="00F73B12">
        <w:rPr>
          <w:rFonts w:ascii="Times New Roman" w:hAnsi="Times New Roman" w:cs="Times New Roman"/>
          <w:color w:val="000000" w:themeColor="text1"/>
        </w:rPr>
        <w:t xml:space="preserve">             Сабекова А.А. (заведующий лаборатории) – член комиссии____</w:t>
      </w:r>
    </w:p>
    <w:p w:rsidR="00F73B12" w:rsidRPr="00F73B12" w:rsidRDefault="00F73B12" w:rsidP="00F73B12">
      <w:pPr>
        <w:pStyle w:val="3"/>
        <w:rPr>
          <w:rFonts w:ascii="Times New Roman" w:hAnsi="Times New Roman" w:cs="Times New Roman"/>
          <w:color w:val="000000" w:themeColor="text1"/>
        </w:rPr>
      </w:pPr>
      <w:r w:rsidRPr="00F73B12">
        <w:rPr>
          <w:rFonts w:ascii="Times New Roman" w:hAnsi="Times New Roman" w:cs="Times New Roman"/>
          <w:color w:val="000000" w:themeColor="text1"/>
          <w:lang w:val="kk-KZ"/>
        </w:rPr>
        <w:t xml:space="preserve">             Шормаков Д.Б.</w:t>
      </w:r>
      <w:r w:rsidRPr="00F73B12">
        <w:rPr>
          <w:rFonts w:ascii="Times New Roman" w:hAnsi="Times New Roman" w:cs="Times New Roman"/>
          <w:color w:val="000000" w:themeColor="text1"/>
        </w:rPr>
        <w:t xml:space="preserve"> – (юрист) член комиссии______</w:t>
      </w:r>
    </w:p>
    <w:p w:rsidR="00F73B12" w:rsidRPr="00F73B12" w:rsidRDefault="00F73B12" w:rsidP="00F73B12">
      <w:pPr>
        <w:pStyle w:val="3"/>
        <w:rPr>
          <w:rFonts w:ascii="Times New Roman" w:hAnsi="Times New Roman" w:cs="Times New Roman"/>
          <w:color w:val="000000" w:themeColor="text1"/>
        </w:rPr>
      </w:pPr>
      <w:r w:rsidRPr="00F73B12">
        <w:rPr>
          <w:rFonts w:ascii="Times New Roman" w:hAnsi="Times New Roman" w:cs="Times New Roman"/>
          <w:color w:val="000000" w:themeColor="text1"/>
          <w:lang w:val="kk-KZ"/>
        </w:rPr>
        <w:t xml:space="preserve">             Секретать тендерной комиссии: Сатыбалдиева М.А. –государственных закупок</w:t>
      </w:r>
      <w:r w:rsidRPr="00F73B12">
        <w:rPr>
          <w:rFonts w:ascii="Times New Roman" w:hAnsi="Times New Roman" w:cs="Times New Roman"/>
          <w:color w:val="000000" w:themeColor="text1"/>
        </w:rPr>
        <w:t xml:space="preserve"> </w:t>
      </w:r>
    </w:p>
    <w:p w:rsidR="00F73B12" w:rsidRPr="00F73B12" w:rsidRDefault="00F73B12" w:rsidP="00766F45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sectPr w:rsidR="00F73B12" w:rsidRPr="00F73B12" w:rsidSect="004D153B">
      <w:footerReference w:type="default" r:id="rId9"/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0F0A" w:rsidRDefault="003E0F0A" w:rsidP="00703092">
      <w:pPr>
        <w:spacing w:after="0" w:line="240" w:lineRule="auto"/>
      </w:pPr>
      <w:r>
        <w:separator/>
      </w:r>
    </w:p>
  </w:endnote>
  <w:endnote w:type="continuationSeparator" w:id="1">
    <w:p w:rsidR="003E0F0A" w:rsidRDefault="003E0F0A" w:rsidP="00703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0018247"/>
    </w:sdtPr>
    <w:sdtContent>
      <w:sdt>
        <w:sdtPr>
          <w:id w:val="860082579"/>
        </w:sdtPr>
        <w:sdtContent>
          <w:p w:rsidR="00AD3C27" w:rsidRDefault="00AD3C27">
            <w:pPr>
              <w:pStyle w:val="a9"/>
              <w:jc w:val="right"/>
            </w:pPr>
            <w:r>
              <w:t xml:space="preserve">Страница </w:t>
            </w:r>
            <w:r w:rsidR="00B66A1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B66A11">
              <w:rPr>
                <w:b/>
                <w:bCs/>
                <w:sz w:val="24"/>
                <w:szCs w:val="24"/>
              </w:rPr>
              <w:fldChar w:fldCharType="separate"/>
            </w:r>
            <w:r w:rsidR="00167A2D">
              <w:rPr>
                <w:b/>
                <w:bCs/>
                <w:noProof/>
              </w:rPr>
              <w:t>1</w:t>
            </w:r>
            <w:r w:rsidR="00B66A11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 w:rsidR="00B66A1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B66A11">
              <w:rPr>
                <w:b/>
                <w:bCs/>
                <w:sz w:val="24"/>
                <w:szCs w:val="24"/>
              </w:rPr>
              <w:fldChar w:fldCharType="separate"/>
            </w:r>
            <w:r w:rsidR="005A4D77">
              <w:rPr>
                <w:b/>
                <w:bCs/>
                <w:noProof/>
              </w:rPr>
              <w:t>11</w:t>
            </w:r>
            <w:r w:rsidR="00B66A1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D3C27" w:rsidRDefault="00AD3C2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0F0A" w:rsidRDefault="003E0F0A" w:rsidP="00703092">
      <w:pPr>
        <w:spacing w:after="0" w:line="240" w:lineRule="auto"/>
      </w:pPr>
      <w:r>
        <w:separator/>
      </w:r>
    </w:p>
  </w:footnote>
  <w:footnote w:type="continuationSeparator" w:id="1">
    <w:p w:rsidR="003E0F0A" w:rsidRDefault="003E0F0A" w:rsidP="007030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05937"/>
    <w:multiLevelType w:val="hybridMultilevel"/>
    <w:tmpl w:val="B96A978C"/>
    <w:lvl w:ilvl="0" w:tplc="7E2CF6D6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690433D4">
      <w:start w:val="1"/>
      <w:numFmt w:val="decimal"/>
      <w:lvlText w:val="%2)"/>
      <w:lvlJc w:val="left"/>
      <w:pPr>
        <w:ind w:left="157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>
    <w:nsid w:val="190D3E06"/>
    <w:multiLevelType w:val="hybridMultilevel"/>
    <w:tmpl w:val="6A84E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1569CD"/>
    <w:multiLevelType w:val="hybridMultilevel"/>
    <w:tmpl w:val="5032E112"/>
    <w:lvl w:ilvl="0" w:tplc="724087E4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DC222C"/>
    <w:multiLevelType w:val="hybridMultilevel"/>
    <w:tmpl w:val="709EC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F3347"/>
    <w:multiLevelType w:val="hybridMultilevel"/>
    <w:tmpl w:val="245A0720"/>
    <w:lvl w:ilvl="0" w:tplc="ED72D9B0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5">
    <w:nsid w:val="43B7104D"/>
    <w:multiLevelType w:val="hybridMultilevel"/>
    <w:tmpl w:val="1DFA68CE"/>
    <w:lvl w:ilvl="0" w:tplc="ED72D9B0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393DCA"/>
    <w:multiLevelType w:val="hybridMultilevel"/>
    <w:tmpl w:val="A50653B0"/>
    <w:lvl w:ilvl="0" w:tplc="724087E4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>
    <w:nsid w:val="636C006F"/>
    <w:multiLevelType w:val="hybridMultilevel"/>
    <w:tmpl w:val="9152863E"/>
    <w:lvl w:ilvl="0" w:tplc="7E2CF6D6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7C5BC7"/>
    <w:multiLevelType w:val="hybridMultilevel"/>
    <w:tmpl w:val="3B50E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8C5DFB"/>
    <w:multiLevelType w:val="hybridMultilevel"/>
    <w:tmpl w:val="5A8E5DE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C75BA5"/>
    <w:multiLevelType w:val="hybridMultilevel"/>
    <w:tmpl w:val="1480FB04"/>
    <w:lvl w:ilvl="0" w:tplc="D7DA758C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7"/>
  </w:num>
  <w:num w:numId="8">
    <w:abstractNumId w:val="6"/>
  </w:num>
  <w:num w:numId="9">
    <w:abstractNumId w:val="2"/>
  </w:num>
  <w:num w:numId="10">
    <w:abstractNumId w:val="1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30188B"/>
    <w:rsid w:val="00001AE7"/>
    <w:rsid w:val="000030B0"/>
    <w:rsid w:val="00006817"/>
    <w:rsid w:val="000337A5"/>
    <w:rsid w:val="00042227"/>
    <w:rsid w:val="00044FAB"/>
    <w:rsid w:val="000760E4"/>
    <w:rsid w:val="000A09AA"/>
    <w:rsid w:val="001058BA"/>
    <w:rsid w:val="001244BB"/>
    <w:rsid w:val="00167A2D"/>
    <w:rsid w:val="001A1F8F"/>
    <w:rsid w:val="001A7AFF"/>
    <w:rsid w:val="001C4C70"/>
    <w:rsid w:val="001D3442"/>
    <w:rsid w:val="002458D0"/>
    <w:rsid w:val="002508CD"/>
    <w:rsid w:val="002D4275"/>
    <w:rsid w:val="002D6D4F"/>
    <w:rsid w:val="002F7B3E"/>
    <w:rsid w:val="0030188B"/>
    <w:rsid w:val="00357F10"/>
    <w:rsid w:val="003B11A2"/>
    <w:rsid w:val="003E0F0A"/>
    <w:rsid w:val="00435428"/>
    <w:rsid w:val="00440FE3"/>
    <w:rsid w:val="004D153B"/>
    <w:rsid w:val="0059204C"/>
    <w:rsid w:val="005A4D77"/>
    <w:rsid w:val="005B726D"/>
    <w:rsid w:val="00690455"/>
    <w:rsid w:val="006F08C0"/>
    <w:rsid w:val="00703092"/>
    <w:rsid w:val="00766F45"/>
    <w:rsid w:val="0083075E"/>
    <w:rsid w:val="0089230B"/>
    <w:rsid w:val="00910C67"/>
    <w:rsid w:val="00913433"/>
    <w:rsid w:val="009351D3"/>
    <w:rsid w:val="00A31CD8"/>
    <w:rsid w:val="00A71125"/>
    <w:rsid w:val="00AD3C27"/>
    <w:rsid w:val="00B24A40"/>
    <w:rsid w:val="00B536D7"/>
    <w:rsid w:val="00B61797"/>
    <w:rsid w:val="00B66637"/>
    <w:rsid w:val="00B66A11"/>
    <w:rsid w:val="00B91BCA"/>
    <w:rsid w:val="00BF252A"/>
    <w:rsid w:val="00C039C1"/>
    <w:rsid w:val="00C648A8"/>
    <w:rsid w:val="00D12F04"/>
    <w:rsid w:val="00D40A1D"/>
    <w:rsid w:val="00D42E15"/>
    <w:rsid w:val="00D94487"/>
    <w:rsid w:val="00DC5FB5"/>
    <w:rsid w:val="00DD6EC2"/>
    <w:rsid w:val="00E31654"/>
    <w:rsid w:val="00EC763F"/>
    <w:rsid w:val="00F55ABA"/>
    <w:rsid w:val="00F73B12"/>
    <w:rsid w:val="00FA155C"/>
    <w:rsid w:val="00FB1A96"/>
    <w:rsid w:val="00FC5F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88B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3B1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30188B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0188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30188B"/>
    <w:rPr>
      <w:rFonts w:ascii="Arial" w:hAnsi="Arial" w:cs="Arial" w:hint="default"/>
      <w:color w:val="2D6186"/>
      <w:u w:val="single"/>
    </w:rPr>
  </w:style>
  <w:style w:type="paragraph" w:styleId="a4">
    <w:name w:val="No Spacing"/>
    <w:uiPriority w:val="1"/>
    <w:qFormat/>
    <w:rsid w:val="0030188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rsid w:val="0030188B"/>
  </w:style>
  <w:style w:type="paragraph" w:styleId="a5">
    <w:name w:val="List Paragraph"/>
    <w:basedOn w:val="a"/>
    <w:uiPriority w:val="34"/>
    <w:qFormat/>
    <w:rsid w:val="00703092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styleId="a6">
    <w:name w:val="Table Grid"/>
    <w:basedOn w:val="a1"/>
    <w:uiPriority w:val="39"/>
    <w:rsid w:val="007030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703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03092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703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03092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03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039C1"/>
    <w:rPr>
      <w:rFonts w:ascii="Tahoma" w:eastAsiaTheme="minorEastAsia" w:hAnsi="Tahoma" w:cs="Tahoma"/>
      <w:sz w:val="16"/>
      <w:szCs w:val="16"/>
      <w:lang w:eastAsia="ru-RU"/>
    </w:rPr>
  </w:style>
  <w:style w:type="character" w:styleId="ad">
    <w:name w:val="FollowedHyperlink"/>
    <w:basedOn w:val="a0"/>
    <w:uiPriority w:val="99"/>
    <w:semiHidden/>
    <w:unhideWhenUsed/>
    <w:rsid w:val="00FA155C"/>
    <w:rPr>
      <w:color w:val="800080"/>
      <w:u w:val="single"/>
    </w:rPr>
  </w:style>
  <w:style w:type="paragraph" w:customStyle="1" w:styleId="xl68">
    <w:name w:val="xl68"/>
    <w:basedOn w:val="a"/>
    <w:rsid w:val="00FA155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FA155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FA15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2">
    <w:name w:val="xl72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3">
    <w:name w:val="xl73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4">
    <w:name w:val="xl74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5">
    <w:name w:val="xl75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1">
    <w:name w:val="xl81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4">
    <w:name w:val="xl84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styleId="ae">
    <w:name w:val="line number"/>
    <w:basedOn w:val="a0"/>
    <w:uiPriority w:val="99"/>
    <w:semiHidden/>
    <w:unhideWhenUsed/>
    <w:rsid w:val="000030B0"/>
  </w:style>
  <w:style w:type="paragraph" w:customStyle="1" w:styleId="xl67">
    <w:name w:val="xl67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6">
    <w:name w:val="xl86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7">
    <w:name w:val="xl87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8">
    <w:name w:val="xl88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9">
    <w:name w:val="xl89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0">
    <w:name w:val="xl90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1">
    <w:name w:val="xl91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2">
    <w:name w:val="xl92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3">
    <w:name w:val="xl93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4">
    <w:name w:val="xl94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5">
    <w:name w:val="xl95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6">
    <w:name w:val="xl96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8">
    <w:name w:val="xl98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9">
    <w:name w:val="xl99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0">
    <w:name w:val="xl100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1">
    <w:name w:val="xl101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4">
    <w:name w:val="xl104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5">
    <w:name w:val="xl105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6">
    <w:name w:val="xl106"/>
    <w:basedOn w:val="a"/>
    <w:rsid w:val="000030B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8">
    <w:name w:val="xl108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font5">
    <w:name w:val="font5"/>
    <w:basedOn w:val="a"/>
    <w:rsid w:val="00003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CC00"/>
      <w:sz w:val="20"/>
      <w:szCs w:val="20"/>
    </w:rPr>
  </w:style>
  <w:style w:type="paragraph" w:customStyle="1" w:styleId="font6">
    <w:name w:val="font6"/>
    <w:basedOn w:val="a"/>
    <w:rsid w:val="00003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xl66">
    <w:name w:val="xl66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3">
    <w:name w:val="xl63"/>
    <w:basedOn w:val="a"/>
    <w:rsid w:val="00003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0030B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0030B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F73B12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88B"/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qFormat/>
    <w:rsid w:val="0030188B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0188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30188B"/>
    <w:rPr>
      <w:rFonts w:ascii="Arial" w:hAnsi="Arial" w:cs="Arial" w:hint="default"/>
      <w:color w:val="2D6186"/>
      <w:u w:val="single"/>
    </w:rPr>
  </w:style>
  <w:style w:type="paragraph" w:styleId="a4">
    <w:name w:val="No Spacing"/>
    <w:uiPriority w:val="1"/>
    <w:qFormat/>
    <w:rsid w:val="0030188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rsid w:val="0030188B"/>
  </w:style>
  <w:style w:type="paragraph" w:styleId="a5">
    <w:name w:val="List Paragraph"/>
    <w:basedOn w:val="a"/>
    <w:uiPriority w:val="34"/>
    <w:qFormat/>
    <w:rsid w:val="00703092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styleId="a6">
    <w:name w:val="Table Grid"/>
    <w:basedOn w:val="a1"/>
    <w:uiPriority w:val="39"/>
    <w:rsid w:val="007030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703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03092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703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03092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03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039C1"/>
    <w:rPr>
      <w:rFonts w:ascii="Tahoma" w:eastAsiaTheme="minorEastAsia" w:hAnsi="Tahoma" w:cs="Tahoma"/>
      <w:sz w:val="16"/>
      <w:szCs w:val="16"/>
      <w:lang w:eastAsia="ru-RU"/>
    </w:rPr>
  </w:style>
  <w:style w:type="character" w:styleId="ad">
    <w:name w:val="FollowedHyperlink"/>
    <w:basedOn w:val="a0"/>
    <w:uiPriority w:val="99"/>
    <w:semiHidden/>
    <w:unhideWhenUsed/>
    <w:rsid w:val="00FA155C"/>
    <w:rPr>
      <w:color w:val="800080"/>
      <w:u w:val="single"/>
    </w:rPr>
  </w:style>
  <w:style w:type="paragraph" w:customStyle="1" w:styleId="xl68">
    <w:name w:val="xl68"/>
    <w:basedOn w:val="a"/>
    <w:rsid w:val="00FA155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FA155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FA15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2">
    <w:name w:val="xl72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3">
    <w:name w:val="xl73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4">
    <w:name w:val="xl74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5">
    <w:name w:val="xl75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1">
    <w:name w:val="xl81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4">
    <w:name w:val="xl84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a"/>
    <w:rsid w:val="00FA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styleId="ae">
    <w:name w:val="line number"/>
    <w:basedOn w:val="a0"/>
    <w:uiPriority w:val="99"/>
    <w:semiHidden/>
    <w:unhideWhenUsed/>
    <w:rsid w:val="000030B0"/>
  </w:style>
  <w:style w:type="paragraph" w:customStyle="1" w:styleId="xl67">
    <w:name w:val="xl67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6">
    <w:name w:val="xl86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7">
    <w:name w:val="xl87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8">
    <w:name w:val="xl88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9">
    <w:name w:val="xl89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0">
    <w:name w:val="xl90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1">
    <w:name w:val="xl91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2">
    <w:name w:val="xl92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3">
    <w:name w:val="xl93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4">
    <w:name w:val="xl94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5">
    <w:name w:val="xl95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6">
    <w:name w:val="xl96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8">
    <w:name w:val="xl98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9">
    <w:name w:val="xl99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0">
    <w:name w:val="xl100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1">
    <w:name w:val="xl101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4">
    <w:name w:val="xl104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5">
    <w:name w:val="xl105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6">
    <w:name w:val="xl106"/>
    <w:basedOn w:val="a"/>
    <w:rsid w:val="000030B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8">
    <w:name w:val="xl108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font5">
    <w:name w:val="font5"/>
    <w:basedOn w:val="a"/>
    <w:rsid w:val="00003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CC00"/>
      <w:sz w:val="20"/>
      <w:szCs w:val="20"/>
    </w:rPr>
  </w:style>
  <w:style w:type="paragraph" w:customStyle="1" w:styleId="font6">
    <w:name w:val="font6"/>
    <w:basedOn w:val="a"/>
    <w:rsid w:val="00003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xl66">
    <w:name w:val="xl66"/>
    <w:basedOn w:val="a"/>
    <w:rsid w:val="000030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3">
    <w:name w:val="xl63"/>
    <w:basedOn w:val="a"/>
    <w:rsid w:val="00003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0030B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0030B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kb4-almaty.kz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.mail.ru/compose?To=perinatal.almaty@mail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3131</Words>
  <Characters>17853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Нурдаулет</dc:creator>
  <cp:lastModifiedBy>GosZakup</cp:lastModifiedBy>
  <cp:revision>28</cp:revision>
  <cp:lastPrinted>2022-02-22T06:04:00Z</cp:lastPrinted>
  <dcterms:created xsi:type="dcterms:W3CDTF">2022-01-25T14:03:00Z</dcterms:created>
  <dcterms:modified xsi:type="dcterms:W3CDTF">2022-02-22T06:06:00Z</dcterms:modified>
</cp:coreProperties>
</file>